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85859">
      <w:pPr>
        <w:framePr w:h="167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15225" cy="10620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858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85859">
      <w:pPr>
        <w:framePr w:h="167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22" w:h="19608"/>
          <w:pgMar w:top="1440" w:right="1440" w:bottom="360" w:left="1440" w:header="720" w:footer="720" w:gutter="0"/>
          <w:cols w:space="720"/>
          <w:noEndnote/>
        </w:sectPr>
      </w:pPr>
    </w:p>
    <w:p w:rsidR="00000000" w:rsidRDefault="00585859">
      <w:pPr>
        <w:framePr w:h="170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00975" cy="10829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1082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859" w:rsidRDefault="005858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85859">
      <w:pgSz w:w="15163" w:h="1993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59"/>
    <w:rsid w:val="0058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4FA393-7CBF-4D5C-BA1F-EBFC9915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Г. Алифанова</dc:creator>
  <cp:keywords/>
  <dc:description/>
  <cp:lastModifiedBy>Нина Г. Алифанова</cp:lastModifiedBy>
  <cp:revision>1</cp:revision>
  <dcterms:created xsi:type="dcterms:W3CDTF">2015-06-29T11:01:00Z</dcterms:created>
  <dcterms:modified xsi:type="dcterms:W3CDTF">2015-06-29T11:02:00Z</dcterms:modified>
</cp:coreProperties>
</file>