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B2" w:rsidRPr="00CD09C2" w:rsidRDefault="008473B2" w:rsidP="008473B2">
      <w:pPr>
        <w:spacing w:line="259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CD09C2">
        <w:rPr>
          <w:rFonts w:eastAsia="Calibri"/>
          <w:sz w:val="28"/>
          <w:szCs w:val="28"/>
          <w:lang w:eastAsia="en-US"/>
        </w:rPr>
        <w:t>Требования к оформлению статьи</w:t>
      </w:r>
    </w:p>
    <w:p w:rsidR="008473B2" w:rsidRPr="00CD09C2" w:rsidRDefault="008473B2" w:rsidP="008473B2">
      <w:pPr>
        <w:spacing w:line="259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75"/>
        <w:gridCol w:w="5638"/>
      </w:tblGrid>
      <w:tr w:rsidR="008473B2" w:rsidRPr="00CD09C2" w:rsidTr="00190EEF">
        <w:tc>
          <w:tcPr>
            <w:tcW w:w="533" w:type="dxa"/>
            <w:tcBorders>
              <w:top w:val="thinThickSmallGap" w:sz="12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№ п.п</w:t>
            </w:r>
          </w:p>
        </w:tc>
        <w:tc>
          <w:tcPr>
            <w:tcW w:w="3175" w:type="dxa"/>
            <w:tcBorders>
              <w:top w:val="thinThickSmallGap" w:sz="12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8473B2" w:rsidRPr="00CD09C2" w:rsidRDefault="008473B2" w:rsidP="00190EEF">
            <w:pPr>
              <w:jc w:val="center"/>
              <w:rPr>
                <w:b/>
                <w:sz w:val="22"/>
                <w:szCs w:val="22"/>
              </w:rPr>
            </w:pPr>
            <w:r w:rsidRPr="00CD09C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38" w:type="dxa"/>
            <w:tcBorders>
              <w:top w:val="thinThickSmallGap" w:sz="12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8473B2" w:rsidRPr="00CD09C2" w:rsidRDefault="008473B2" w:rsidP="00190EEF">
            <w:pPr>
              <w:jc w:val="center"/>
              <w:rPr>
                <w:b/>
                <w:sz w:val="22"/>
                <w:szCs w:val="22"/>
              </w:rPr>
            </w:pPr>
            <w:r w:rsidRPr="00CD09C2">
              <w:rPr>
                <w:b/>
                <w:sz w:val="22"/>
                <w:szCs w:val="22"/>
              </w:rPr>
              <w:t>ОПИСАНИЕ</w:t>
            </w:r>
          </w:p>
        </w:tc>
      </w:tr>
      <w:tr w:rsidR="008473B2" w:rsidRPr="00CD09C2" w:rsidTr="00190EEF">
        <w:tc>
          <w:tcPr>
            <w:tcW w:w="533" w:type="dxa"/>
            <w:tcBorders>
              <w:top w:val="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Формат</w:t>
            </w:r>
          </w:p>
        </w:tc>
        <w:tc>
          <w:tcPr>
            <w:tcW w:w="5638" w:type="dxa"/>
            <w:tcBorders>
              <w:top w:val="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CD09C2">
              <w:rPr>
                <w:sz w:val="22"/>
                <w:szCs w:val="22"/>
                <w:lang w:val="en-US"/>
              </w:rPr>
              <w:t>.doc (</w:t>
            </w:r>
            <w:r w:rsidRPr="00CD09C2">
              <w:rPr>
                <w:sz w:val="22"/>
                <w:szCs w:val="22"/>
              </w:rPr>
              <w:t>для</w:t>
            </w:r>
            <w:r w:rsidRPr="00CD09C2">
              <w:rPr>
                <w:sz w:val="22"/>
                <w:szCs w:val="22"/>
                <w:lang w:val="en-US"/>
              </w:rPr>
              <w:t xml:space="preserve"> Ms Office Word 2003 </w:t>
            </w:r>
            <w:r w:rsidRPr="00CD09C2">
              <w:rPr>
                <w:sz w:val="22"/>
                <w:szCs w:val="22"/>
              </w:rPr>
              <w:t>и</w:t>
            </w:r>
            <w:r w:rsidRPr="00CD09C2">
              <w:rPr>
                <w:sz w:val="22"/>
                <w:szCs w:val="22"/>
                <w:lang w:val="en-US"/>
              </w:rPr>
              <w:t xml:space="preserve"> </w:t>
            </w:r>
            <w:r w:rsidRPr="00CD09C2">
              <w:rPr>
                <w:sz w:val="22"/>
                <w:szCs w:val="22"/>
              </w:rPr>
              <w:t>ниже</w:t>
            </w:r>
            <w:r w:rsidRPr="00CD09C2">
              <w:rPr>
                <w:sz w:val="22"/>
                <w:szCs w:val="22"/>
                <w:lang w:val="en-US"/>
              </w:rPr>
              <w:t>)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  <w:lang w:val="en-US"/>
              </w:rPr>
            </w:pPr>
            <w:r w:rsidRPr="00CD09C2">
              <w:rPr>
                <w:sz w:val="22"/>
                <w:szCs w:val="22"/>
              </w:rPr>
              <w:t>Шрифт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CD09C2">
              <w:rPr>
                <w:sz w:val="22"/>
                <w:szCs w:val="22"/>
                <w:lang w:val="en-US"/>
              </w:rPr>
              <w:t>Times New Roman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Кегель (размер шрифта)</w:t>
            </w:r>
          </w:p>
          <w:p w:rsidR="008473B2" w:rsidRPr="00CD09C2" w:rsidRDefault="008473B2" w:rsidP="00190EEF">
            <w:pPr>
              <w:jc w:val="right"/>
              <w:rPr>
                <w:i/>
                <w:sz w:val="22"/>
                <w:szCs w:val="22"/>
              </w:rPr>
            </w:pPr>
            <w:r w:rsidRPr="00CD09C2">
              <w:rPr>
                <w:i/>
                <w:sz w:val="22"/>
                <w:szCs w:val="22"/>
              </w:rPr>
              <w:t>основной текст</w:t>
            </w:r>
          </w:p>
          <w:p w:rsidR="008473B2" w:rsidRPr="00CD09C2" w:rsidRDefault="008473B2" w:rsidP="00190EEF">
            <w:pPr>
              <w:jc w:val="right"/>
              <w:rPr>
                <w:sz w:val="22"/>
                <w:szCs w:val="22"/>
              </w:rPr>
            </w:pPr>
            <w:r w:rsidRPr="00CD09C2">
              <w:rPr>
                <w:i/>
                <w:sz w:val="22"/>
                <w:szCs w:val="22"/>
              </w:rPr>
              <w:t>в таблице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</w:p>
          <w:p w:rsidR="008473B2" w:rsidRPr="00CD09C2" w:rsidRDefault="008473B2" w:rsidP="00190EEF">
            <w:pPr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14</w:t>
            </w:r>
          </w:p>
          <w:p w:rsidR="008473B2" w:rsidRPr="00CD09C2" w:rsidRDefault="008473B2" w:rsidP="00190EEF">
            <w:pPr>
              <w:spacing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12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Параметры страницы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 xml:space="preserve">Размер бумаги – А4, поля: верхнее – 2,5; нижнее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09C2">
                <w:rPr>
                  <w:sz w:val="22"/>
                  <w:szCs w:val="22"/>
                </w:rPr>
                <w:t>3 см</w:t>
              </w:r>
            </w:smartTag>
          </w:p>
          <w:p w:rsidR="008473B2" w:rsidRPr="00CD09C2" w:rsidRDefault="008473B2" w:rsidP="00190EEF">
            <w:pPr>
              <w:spacing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 xml:space="preserve">                                              левое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CD09C2">
                <w:rPr>
                  <w:sz w:val="22"/>
                  <w:szCs w:val="22"/>
                </w:rPr>
                <w:t>2,5 см</w:t>
              </w:r>
            </w:smartTag>
            <w:r w:rsidRPr="00CD09C2">
              <w:rPr>
                <w:sz w:val="22"/>
                <w:szCs w:val="22"/>
              </w:rPr>
              <w:t xml:space="preserve">; правое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CD09C2">
                <w:rPr>
                  <w:sz w:val="22"/>
                  <w:szCs w:val="22"/>
                </w:rPr>
                <w:t>2,5 см</w:t>
              </w:r>
            </w:smartTag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Межстрочный интервал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1,5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Объем работы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D09C2">
              <w:rPr>
                <w:sz w:val="22"/>
                <w:szCs w:val="22"/>
              </w:rPr>
              <w:t>-10 страниц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Название файла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Фамилия И.О.</w:t>
            </w:r>
            <w:r w:rsidRPr="00CD09C2">
              <w:rPr>
                <w:sz w:val="22"/>
                <w:szCs w:val="22"/>
                <w:lang w:val="en-US"/>
              </w:rPr>
              <w:t>doc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Литература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pacing w:val="-4"/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 xml:space="preserve">Библиографическая часть аппарата статьи должна быть представлена библиографическими списками </w:t>
            </w:r>
            <w:r w:rsidRPr="00CD09C2">
              <w:rPr>
                <w:b/>
                <w:bCs/>
                <w:sz w:val="22"/>
                <w:szCs w:val="22"/>
              </w:rPr>
              <w:t>в конце материала – Литература</w:t>
            </w:r>
            <w:r w:rsidRPr="00CD09C2">
              <w:rPr>
                <w:sz w:val="22"/>
                <w:szCs w:val="22"/>
              </w:rPr>
              <w:t xml:space="preserve">. </w:t>
            </w:r>
            <w:r w:rsidRPr="00CD09C2">
              <w:rPr>
                <w:bCs/>
                <w:sz w:val="22"/>
                <w:szCs w:val="22"/>
              </w:rPr>
              <w:t>Литература оформляется</w:t>
            </w:r>
            <w:r w:rsidRPr="00CD09C2">
              <w:rPr>
                <w:b/>
                <w:bCs/>
                <w:sz w:val="22"/>
                <w:szCs w:val="22"/>
              </w:rPr>
              <w:t xml:space="preserve"> </w:t>
            </w:r>
            <w:r w:rsidRPr="00CD09C2">
              <w:rPr>
                <w:sz w:val="22"/>
                <w:szCs w:val="22"/>
              </w:rPr>
              <w:t>по ГОСТ Р 7.05</w:t>
            </w:r>
            <w:r w:rsidRPr="00CD09C2">
              <w:rPr>
                <w:sz w:val="22"/>
                <w:szCs w:val="22"/>
              </w:rPr>
              <w:noBreakHyphen/>
              <w:t>2008 в едином формате, установленном РИНЦ. При этом автор отвечает за достоверность сведений, точность цитирования и ссылок на официальные документы и другие источники.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Сноски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b/>
                <w:sz w:val="22"/>
                <w:szCs w:val="22"/>
              </w:rPr>
              <w:t>ЗАПРЕЩЕНЫ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Расстановка переносов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rPr>
                <w:b/>
                <w:sz w:val="22"/>
                <w:szCs w:val="22"/>
              </w:rPr>
            </w:pPr>
            <w:r w:rsidRPr="00CD09C2">
              <w:rPr>
                <w:b/>
                <w:sz w:val="22"/>
                <w:szCs w:val="22"/>
              </w:rPr>
              <w:t>обязательно</w:t>
            </w:r>
          </w:p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(Сервис\ язык\ расстановка переносов \ автоматическая расстановка переносов)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УДК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Автор присылает статью с уже присвоенным УДК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ГРНТИ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E27302">
              <w:rPr>
                <w:sz w:val="22"/>
                <w:szCs w:val="22"/>
              </w:rPr>
              <w:t xml:space="preserve">Автор присылает статью с уже присвоенным </w:t>
            </w:r>
            <w:r>
              <w:rPr>
                <w:sz w:val="22"/>
                <w:szCs w:val="22"/>
              </w:rPr>
              <w:t>ГРНТИ</w:t>
            </w:r>
          </w:p>
        </w:tc>
      </w:tr>
      <w:tr w:rsidR="008473B2" w:rsidRPr="00CD09C2" w:rsidTr="00190EEF"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E27302" w:rsidRDefault="008473B2" w:rsidP="00190E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 xml:space="preserve">Антиплагиат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spacing w:before="120" w:after="120"/>
              <w:rPr>
                <w:sz w:val="22"/>
                <w:szCs w:val="22"/>
              </w:rPr>
            </w:pPr>
            <w:r w:rsidRPr="00CD09C2">
              <w:rPr>
                <w:sz w:val="22"/>
                <w:szCs w:val="22"/>
              </w:rPr>
              <w:t>Необходимо предоставить справку о результатах проверки текстового документа на наличие заимствований (</w:t>
            </w:r>
            <w:r>
              <w:rPr>
                <w:sz w:val="22"/>
                <w:szCs w:val="22"/>
              </w:rPr>
              <w:t>6</w:t>
            </w:r>
            <w:r w:rsidRPr="00CD09C2">
              <w:rPr>
                <w:sz w:val="22"/>
                <w:szCs w:val="22"/>
              </w:rPr>
              <w:t xml:space="preserve">0%) </w:t>
            </w:r>
          </w:p>
        </w:tc>
      </w:tr>
    </w:tbl>
    <w:p w:rsidR="008473B2" w:rsidRPr="00CD09C2" w:rsidRDefault="008473B2" w:rsidP="008473B2">
      <w:pPr>
        <w:spacing w:line="259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8473B2" w:rsidRPr="00CD09C2" w:rsidRDefault="008473B2" w:rsidP="008473B2">
      <w:pPr>
        <w:jc w:val="center"/>
        <w:rPr>
          <w:b/>
        </w:rPr>
      </w:pP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color w:val="FF0000"/>
        </w:rPr>
      </w:pP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color w:val="FF0000"/>
        </w:rPr>
      </w:pPr>
      <w:r w:rsidRPr="00CD09C2">
        <w:rPr>
          <w:b/>
          <w:color w:val="FF0000"/>
        </w:rPr>
        <w:t>ВНИМАНИЕ!</w:t>
      </w: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color w:val="FF0000"/>
        </w:rPr>
      </w:pPr>
      <w:r w:rsidRPr="00CD09C2">
        <w:rPr>
          <w:color w:val="FF0000"/>
        </w:rPr>
        <w:t>Статьи аспирантов, магистрантов и бакалавров принимаются только в соавторстве с кандидатами и докторами наук!!!</w:t>
      </w: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color w:val="FF0000"/>
        </w:rPr>
      </w:pPr>
    </w:p>
    <w:p w:rsidR="008473B2" w:rsidRPr="00CD09C2" w:rsidRDefault="008473B2" w:rsidP="008473B2">
      <w:pPr>
        <w:jc w:val="center"/>
        <w:rPr>
          <w:b/>
          <w:sz w:val="28"/>
        </w:rPr>
      </w:pPr>
    </w:p>
    <w:p w:rsidR="008473B2" w:rsidRPr="00CD09C2" w:rsidRDefault="008473B2" w:rsidP="008473B2">
      <w:pPr>
        <w:jc w:val="center"/>
        <w:rPr>
          <w:b/>
          <w:u w:val="single"/>
        </w:rPr>
      </w:pPr>
    </w:p>
    <w:p w:rsidR="008473B2" w:rsidRPr="00CD09C2" w:rsidRDefault="008473B2" w:rsidP="008473B2">
      <w:pPr>
        <w:jc w:val="center"/>
        <w:rPr>
          <w:b/>
          <w:u w:val="single"/>
        </w:rPr>
      </w:pPr>
    </w:p>
    <w:p w:rsidR="008473B2" w:rsidRDefault="008473B2" w:rsidP="008473B2">
      <w:pPr>
        <w:jc w:val="center"/>
        <w:rPr>
          <w:b/>
          <w:u w:val="single"/>
        </w:rPr>
      </w:pPr>
    </w:p>
    <w:p w:rsidR="008473B2" w:rsidRDefault="008473B2" w:rsidP="008473B2">
      <w:pPr>
        <w:jc w:val="center"/>
        <w:rPr>
          <w:b/>
          <w:u w:val="single"/>
        </w:rPr>
      </w:pPr>
    </w:p>
    <w:p w:rsidR="008473B2" w:rsidRPr="00CD09C2" w:rsidRDefault="008473B2" w:rsidP="008473B2">
      <w:pPr>
        <w:jc w:val="center"/>
        <w:rPr>
          <w:b/>
          <w:u w:val="single"/>
        </w:rPr>
      </w:pPr>
    </w:p>
    <w:p w:rsidR="008473B2" w:rsidRPr="00CD09C2" w:rsidRDefault="008473B2" w:rsidP="008473B2">
      <w:pPr>
        <w:jc w:val="center"/>
        <w:rPr>
          <w:b/>
          <w:u w:val="single"/>
        </w:rPr>
      </w:pPr>
      <w:r w:rsidRPr="00CD09C2">
        <w:rPr>
          <w:b/>
          <w:u w:val="single"/>
        </w:rPr>
        <w:t>СТРУКТУРА РАБОТЫ</w:t>
      </w:r>
    </w:p>
    <w:p w:rsidR="008473B2" w:rsidRPr="00CD09C2" w:rsidRDefault="008473B2" w:rsidP="008473B2">
      <w:pPr>
        <w:jc w:val="both"/>
      </w:pPr>
    </w:p>
    <w:p w:rsidR="008473B2" w:rsidRPr="00CD09C2" w:rsidRDefault="008473B2" w:rsidP="008473B2">
      <w:pPr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CD09C2">
        <w:rPr>
          <w:b/>
        </w:rPr>
        <w:t xml:space="preserve">УДК </w:t>
      </w:r>
      <w:r w:rsidRPr="00CD09C2">
        <w:t>в</w:t>
      </w:r>
      <w:r w:rsidRPr="00CD09C2">
        <w:rPr>
          <w:b/>
        </w:rPr>
        <w:t xml:space="preserve"> </w:t>
      </w:r>
      <w:r w:rsidRPr="00CD09C2">
        <w:t>левом верхнем углу</w:t>
      </w:r>
      <w:r>
        <w:t xml:space="preserve">, код </w:t>
      </w:r>
      <w:r w:rsidRPr="00E27302">
        <w:rPr>
          <w:b/>
        </w:rPr>
        <w:t>ГРНТИ</w:t>
      </w:r>
    </w:p>
    <w:p w:rsidR="008473B2" w:rsidRPr="00CD09C2" w:rsidRDefault="008473B2" w:rsidP="008473B2">
      <w:pPr>
        <w:numPr>
          <w:ilvl w:val="0"/>
          <w:numId w:val="1"/>
        </w:numPr>
        <w:spacing w:before="120" w:after="160" w:line="259" w:lineRule="auto"/>
        <w:ind w:left="714" w:hanging="357"/>
        <w:jc w:val="both"/>
        <w:rPr>
          <w:b/>
        </w:rPr>
      </w:pPr>
      <w:r w:rsidRPr="00CD09C2">
        <w:rPr>
          <w:b/>
        </w:rPr>
        <w:t>Сведения об авторе</w:t>
      </w:r>
      <w:r w:rsidRPr="00CD09C2">
        <w:t xml:space="preserve"> (в правом верхнем углу, </w:t>
      </w:r>
      <w:r w:rsidRPr="00CD09C2">
        <w:rPr>
          <w:b/>
        </w:rPr>
        <w:t>не</w:t>
      </w:r>
      <w:r w:rsidRPr="00CD09C2">
        <w:t xml:space="preserve"> в таблице; кегель – 14, одинарный интервал)</w:t>
      </w:r>
    </w:p>
    <w:p w:rsidR="008473B2" w:rsidRPr="00CD09C2" w:rsidRDefault="008473B2" w:rsidP="008473B2">
      <w:pPr>
        <w:ind w:left="360"/>
        <w:jc w:val="both"/>
        <w:rPr>
          <w:b/>
        </w:rPr>
      </w:pPr>
    </w:p>
    <w:p w:rsidR="008473B2" w:rsidRPr="00CD09C2" w:rsidRDefault="008473B2" w:rsidP="008473B2">
      <w:pPr>
        <w:jc w:val="both"/>
        <w:rPr>
          <w:i/>
        </w:rPr>
      </w:pPr>
      <w:r w:rsidRPr="00CD09C2">
        <w:rPr>
          <w:i/>
        </w:rPr>
        <w:t>Для преподавателей Краснодарского филиала РЭУ им. Г.В. Плеханова</w:t>
      </w:r>
    </w:p>
    <w:p w:rsidR="008473B2" w:rsidRPr="00CD09C2" w:rsidRDefault="008473B2" w:rsidP="008473B2">
      <w:pPr>
        <w:ind w:right="-1"/>
        <w:jc w:val="right"/>
        <w:rPr>
          <w:b/>
          <w:i/>
          <w:sz w:val="20"/>
          <w:szCs w:val="20"/>
        </w:rPr>
      </w:pPr>
      <w:r w:rsidRPr="00CD09C2">
        <w:rPr>
          <w:b/>
          <w:i/>
          <w:sz w:val="20"/>
          <w:szCs w:val="20"/>
        </w:rPr>
        <w:t>Иванов И.И.,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д.э.н., профессор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кафедры финансов и кредита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Краснодарского филиала РЭУ им. Г.В. Плеханова</w:t>
      </w:r>
    </w:p>
    <w:p w:rsidR="008473B2" w:rsidRPr="00CD09C2" w:rsidRDefault="008473B2" w:rsidP="008473B2">
      <w:pPr>
        <w:jc w:val="both"/>
        <w:rPr>
          <w:i/>
        </w:rPr>
      </w:pPr>
      <w:r w:rsidRPr="00CD09C2">
        <w:rPr>
          <w:i/>
        </w:rPr>
        <w:t>Для других вузов и организаций</w:t>
      </w:r>
    </w:p>
    <w:p w:rsidR="008473B2" w:rsidRPr="00CD09C2" w:rsidRDefault="008473B2" w:rsidP="008473B2">
      <w:pPr>
        <w:ind w:right="-1"/>
        <w:jc w:val="right"/>
        <w:rPr>
          <w:b/>
          <w:i/>
          <w:sz w:val="20"/>
          <w:szCs w:val="20"/>
        </w:rPr>
      </w:pPr>
      <w:r w:rsidRPr="00CD09C2">
        <w:rPr>
          <w:b/>
          <w:i/>
          <w:sz w:val="20"/>
          <w:szCs w:val="20"/>
        </w:rPr>
        <w:t>Иноземцев И.О.,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д.э.н., профессор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место работы (в родительном падеже)</w:t>
      </w:r>
    </w:p>
    <w:p w:rsidR="008473B2" w:rsidRPr="00CD09C2" w:rsidRDefault="008473B2" w:rsidP="008473B2">
      <w:pPr>
        <w:jc w:val="both"/>
        <w:rPr>
          <w:i/>
        </w:rPr>
      </w:pPr>
      <w:r w:rsidRPr="00CD09C2">
        <w:rPr>
          <w:i/>
        </w:rPr>
        <w:t xml:space="preserve">Для аспирантов, магистрантов, бакалавров  </w:t>
      </w:r>
    </w:p>
    <w:p w:rsidR="008473B2" w:rsidRPr="00CD09C2" w:rsidRDefault="008473B2" w:rsidP="008473B2">
      <w:pPr>
        <w:ind w:right="-1"/>
        <w:jc w:val="right"/>
        <w:rPr>
          <w:b/>
          <w:i/>
          <w:sz w:val="20"/>
          <w:szCs w:val="20"/>
        </w:rPr>
      </w:pPr>
      <w:r w:rsidRPr="00CD09C2">
        <w:rPr>
          <w:b/>
          <w:i/>
          <w:sz w:val="20"/>
          <w:szCs w:val="20"/>
        </w:rPr>
        <w:t>Старков П.П.,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д.э.н., профессор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 xml:space="preserve">кафедры финансов и кредита 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Краснодарского филиала РЭУ им.Г.В. Плеханова</w:t>
      </w:r>
    </w:p>
    <w:p w:rsidR="008473B2" w:rsidRPr="00CD09C2" w:rsidRDefault="008473B2" w:rsidP="008473B2">
      <w:pPr>
        <w:ind w:right="-1"/>
        <w:jc w:val="right"/>
        <w:rPr>
          <w:b/>
          <w:i/>
          <w:sz w:val="20"/>
          <w:szCs w:val="20"/>
        </w:rPr>
      </w:pPr>
      <w:r w:rsidRPr="00CD09C2">
        <w:rPr>
          <w:b/>
          <w:i/>
          <w:sz w:val="20"/>
          <w:szCs w:val="20"/>
        </w:rPr>
        <w:t>Юнов А.А.,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 xml:space="preserve">Аспирант/магистрант 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(если студент бакалавриата: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обучающийся на очной/заочной формы обучения по направлению «____»)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 xml:space="preserve"> кафедры финансов и кредита 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  <w:r w:rsidRPr="00CD09C2">
        <w:rPr>
          <w:i/>
          <w:sz w:val="20"/>
          <w:szCs w:val="20"/>
        </w:rPr>
        <w:t>Краснодарского филиала РЭУ им. Г.В. Плеханова</w:t>
      </w:r>
    </w:p>
    <w:p w:rsidR="008473B2" w:rsidRPr="00CD09C2" w:rsidRDefault="008473B2" w:rsidP="008473B2">
      <w:pPr>
        <w:ind w:right="-1"/>
        <w:jc w:val="right"/>
        <w:rPr>
          <w:i/>
          <w:sz w:val="20"/>
          <w:szCs w:val="20"/>
        </w:rPr>
      </w:pPr>
    </w:p>
    <w:p w:rsidR="008473B2" w:rsidRPr="00CD09C2" w:rsidRDefault="008473B2" w:rsidP="008473B2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473B2" w:rsidRPr="00CD09C2" w:rsidRDefault="008473B2" w:rsidP="008473B2">
      <w:pPr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CD09C2">
        <w:rPr>
          <w:b/>
        </w:rPr>
        <w:t>Название</w:t>
      </w:r>
      <w:r w:rsidRPr="00CD09C2">
        <w:t xml:space="preserve"> (кегель – 14, все прописные)</w:t>
      </w:r>
    </w:p>
    <w:p w:rsidR="008473B2" w:rsidRPr="00CD09C2" w:rsidRDefault="008473B2" w:rsidP="008473B2">
      <w:pPr>
        <w:ind w:left="708"/>
        <w:jc w:val="both"/>
        <w:rPr>
          <w:b/>
        </w:rPr>
      </w:pPr>
      <w:r w:rsidRPr="00CD09C2">
        <w:t>Абзац</w:t>
      </w:r>
      <w:r w:rsidRPr="00CD09C2">
        <w:rPr>
          <w:lang w:val="en-US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CD09C2">
          <w:rPr>
            <w:lang w:val="en-US"/>
          </w:rPr>
          <w:t xml:space="preserve">1,25 </w:t>
        </w:r>
        <w:r w:rsidRPr="00CD09C2">
          <w:t>см</w:t>
        </w:r>
      </w:smartTag>
    </w:p>
    <w:p w:rsidR="008473B2" w:rsidRPr="00CD09C2" w:rsidRDefault="008473B2" w:rsidP="008473B2">
      <w:pPr>
        <w:rPr>
          <w:b/>
        </w:rPr>
      </w:pPr>
      <w:r w:rsidRPr="00CD09C2">
        <w:rPr>
          <w:b/>
        </w:rPr>
        <w:t xml:space="preserve">Пример: </w:t>
      </w:r>
    </w:p>
    <w:p w:rsidR="008473B2" w:rsidRPr="00CD09C2" w:rsidRDefault="008473B2" w:rsidP="008473B2">
      <w:pPr>
        <w:ind w:firstLine="720"/>
        <w:jc w:val="center"/>
        <w:rPr>
          <w:b/>
        </w:rPr>
      </w:pPr>
      <w:r w:rsidRPr="00CD09C2">
        <w:rPr>
          <w:b/>
        </w:rPr>
        <w:t>ОЦЕНКА ПЕРСПЕКТИВ РАЗВИТИЯ РОССИЙСКОЙ ЭКОНОМИКИ</w:t>
      </w:r>
    </w:p>
    <w:p w:rsidR="008473B2" w:rsidRPr="00CD09C2" w:rsidRDefault="008473B2" w:rsidP="008473B2">
      <w:pPr>
        <w:jc w:val="center"/>
      </w:pPr>
    </w:p>
    <w:p w:rsidR="008473B2" w:rsidRPr="00CD09C2" w:rsidRDefault="008473B2" w:rsidP="008473B2">
      <w:pPr>
        <w:numPr>
          <w:ilvl w:val="0"/>
          <w:numId w:val="1"/>
        </w:numPr>
        <w:spacing w:before="120" w:after="160" w:line="259" w:lineRule="auto"/>
        <w:ind w:left="714" w:hanging="357"/>
        <w:jc w:val="both"/>
        <w:rPr>
          <w:b/>
        </w:rPr>
      </w:pPr>
      <w:r w:rsidRPr="00CD09C2">
        <w:rPr>
          <w:b/>
        </w:rPr>
        <w:t>Текст статьи</w:t>
      </w:r>
    </w:p>
    <w:p w:rsidR="008473B2" w:rsidRPr="00CD09C2" w:rsidRDefault="008473B2" w:rsidP="008473B2">
      <w:pPr>
        <w:ind w:firstLine="709"/>
        <w:jc w:val="both"/>
      </w:pPr>
      <w:r w:rsidRPr="00CD09C2">
        <w:t xml:space="preserve">Абзац – </w:t>
      </w:r>
      <w:smartTag w:uri="urn:schemas-microsoft-com:office:smarttags" w:element="metricconverter">
        <w:smartTagPr>
          <w:attr w:name="ProductID" w:val="1,25 см"/>
        </w:smartTagPr>
        <w:r w:rsidRPr="00CD09C2">
          <w:t>1,25 см</w:t>
        </w:r>
      </w:smartTag>
      <w:r w:rsidRPr="00CD09C2">
        <w:t>.</w:t>
      </w:r>
    </w:p>
    <w:p w:rsidR="008473B2" w:rsidRPr="00CD09C2" w:rsidRDefault="008473B2" w:rsidP="008473B2">
      <w:pPr>
        <w:numPr>
          <w:ilvl w:val="0"/>
          <w:numId w:val="1"/>
        </w:numPr>
        <w:spacing w:before="120" w:after="160" w:line="259" w:lineRule="auto"/>
        <w:ind w:left="714" w:hanging="357"/>
        <w:jc w:val="both"/>
        <w:rPr>
          <w:b/>
        </w:rPr>
      </w:pPr>
      <w:r w:rsidRPr="00CD09C2">
        <w:rPr>
          <w:b/>
        </w:rPr>
        <w:t xml:space="preserve">Литература </w:t>
      </w:r>
      <w:r w:rsidRPr="00CD09C2">
        <w:t xml:space="preserve">(нумерация цифрами) </w:t>
      </w:r>
    </w:p>
    <w:p w:rsidR="008473B2" w:rsidRPr="00CD09C2" w:rsidRDefault="008473B2" w:rsidP="008473B2">
      <w:pPr>
        <w:rPr>
          <w:b/>
        </w:rPr>
      </w:pPr>
      <w:r w:rsidRPr="00CD09C2">
        <w:rPr>
          <w:b/>
        </w:rPr>
        <w:t xml:space="preserve">Пример: </w:t>
      </w:r>
    </w:p>
    <w:p w:rsidR="008473B2" w:rsidRPr="00CD09C2" w:rsidRDefault="008473B2" w:rsidP="008473B2">
      <w:pPr>
        <w:spacing w:before="120"/>
        <w:ind w:firstLine="720"/>
        <w:rPr>
          <w:b/>
        </w:rPr>
      </w:pPr>
      <w:r w:rsidRPr="00CD09C2">
        <w:rPr>
          <w:b/>
        </w:rPr>
        <w:t>Список литературы</w:t>
      </w:r>
    </w:p>
    <w:p w:rsidR="008473B2" w:rsidRPr="00CD09C2" w:rsidRDefault="008473B2" w:rsidP="008473B2">
      <w:pPr>
        <w:jc w:val="both"/>
      </w:pPr>
      <w:r w:rsidRPr="00CD09C2">
        <w:t>1.</w:t>
      </w:r>
    </w:p>
    <w:p w:rsidR="008473B2" w:rsidRPr="00CD09C2" w:rsidRDefault="008473B2" w:rsidP="008473B2">
      <w:pPr>
        <w:jc w:val="both"/>
      </w:pPr>
      <w:r w:rsidRPr="00CD09C2">
        <w:t>2.</w:t>
      </w:r>
    </w:p>
    <w:p w:rsidR="008473B2" w:rsidRPr="00CD09C2" w:rsidRDefault="008473B2" w:rsidP="008473B2">
      <w:pPr>
        <w:jc w:val="both"/>
        <w:rPr>
          <w:b/>
        </w:rPr>
      </w:pPr>
      <w:r w:rsidRPr="00CD09C2">
        <w:rPr>
          <w:b/>
        </w:rPr>
        <w:t>…</w:t>
      </w:r>
    </w:p>
    <w:p w:rsidR="008473B2" w:rsidRPr="00CD09C2" w:rsidRDefault="008473B2" w:rsidP="008473B2">
      <w:pPr>
        <w:ind w:left="360"/>
        <w:jc w:val="both"/>
        <w:rPr>
          <w:b/>
        </w:rPr>
      </w:pPr>
    </w:p>
    <w:p w:rsidR="008473B2" w:rsidRPr="00CD09C2" w:rsidRDefault="008473B2" w:rsidP="008473B2">
      <w:pPr>
        <w:jc w:val="center"/>
        <w:rPr>
          <w:b/>
          <w:bCs/>
          <w:sz w:val="22"/>
          <w:szCs w:val="22"/>
        </w:rPr>
      </w:pPr>
      <w:r w:rsidRPr="00CD09C2">
        <w:rPr>
          <w:b/>
          <w:bCs/>
          <w:sz w:val="22"/>
          <w:szCs w:val="22"/>
        </w:rPr>
        <w:t xml:space="preserve">ПРИМЕРЫ ОФОРМЛЕНИЯ ЛИТЕРАТУРЫ В СООТВЕТСТВИИ </w:t>
      </w:r>
    </w:p>
    <w:p w:rsidR="008473B2" w:rsidRPr="00CD09C2" w:rsidRDefault="008473B2" w:rsidP="008473B2">
      <w:pPr>
        <w:jc w:val="center"/>
        <w:rPr>
          <w:sz w:val="22"/>
          <w:szCs w:val="22"/>
        </w:rPr>
      </w:pPr>
      <w:r w:rsidRPr="00CD09C2">
        <w:rPr>
          <w:b/>
          <w:bCs/>
          <w:sz w:val="22"/>
          <w:szCs w:val="22"/>
        </w:rPr>
        <w:t>С ТРЕБОВАНИЯИ ГОСТ 7.05-2008</w:t>
      </w:r>
    </w:p>
    <w:p w:rsidR="008473B2" w:rsidRPr="00CD09C2" w:rsidRDefault="008473B2" w:rsidP="008473B2">
      <w:pPr>
        <w:spacing w:before="120"/>
        <w:jc w:val="both"/>
        <w:rPr>
          <w:sz w:val="22"/>
          <w:szCs w:val="22"/>
        </w:rPr>
      </w:pPr>
      <w:r w:rsidRPr="00CD09C2">
        <w:rPr>
          <w:b/>
          <w:bCs/>
          <w:i/>
          <w:iCs/>
          <w:sz w:val="22"/>
          <w:szCs w:val="22"/>
        </w:rPr>
        <w:t xml:space="preserve">Электронные ресурсы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 xml:space="preserve">Постановление Правительства РФ от 25.09.1998 №5-Г98-60 [Электронный ресурс]: Доступ из справ.-правовой системы «Консультант плюс» (дата обращения: 26.05.2011). </w:t>
      </w:r>
    </w:p>
    <w:p w:rsidR="008473B2" w:rsidRPr="00CD09C2" w:rsidRDefault="008473B2" w:rsidP="008473B2">
      <w:pPr>
        <w:spacing w:before="120"/>
        <w:jc w:val="both"/>
        <w:rPr>
          <w:sz w:val="22"/>
          <w:szCs w:val="22"/>
        </w:rPr>
      </w:pPr>
      <w:r w:rsidRPr="00CD09C2">
        <w:rPr>
          <w:b/>
          <w:bCs/>
          <w:i/>
          <w:iCs/>
          <w:sz w:val="22"/>
          <w:szCs w:val="22"/>
        </w:rPr>
        <w:t xml:space="preserve">Статьи из журналов и сборников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lastRenderedPageBreak/>
        <w:t xml:space="preserve">Иванов М.М. Экономическая безопасность РФ // Экономика. – 2001. № 3. – С. 14 – 18.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 xml:space="preserve">Миронов С. Грибы как объект биохимических исследований // Биология. – 2005. № 5. – С. 54 – 62. </w:t>
      </w:r>
    </w:p>
    <w:p w:rsidR="008473B2" w:rsidRPr="00CD09C2" w:rsidRDefault="008473B2" w:rsidP="008473B2">
      <w:pPr>
        <w:spacing w:before="120"/>
        <w:jc w:val="both"/>
        <w:rPr>
          <w:sz w:val="22"/>
          <w:szCs w:val="22"/>
        </w:rPr>
      </w:pPr>
      <w:r w:rsidRPr="00CD09C2">
        <w:rPr>
          <w:b/>
          <w:bCs/>
          <w:i/>
          <w:iCs/>
          <w:sz w:val="22"/>
          <w:szCs w:val="22"/>
        </w:rPr>
        <w:t xml:space="preserve">Монографии, учебники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 xml:space="preserve">Журавлев М.П., Завьялов А.Ф. и др. Теория государства и права: учебник для высших учебных заведений. – М.: Юрид. лит., 2000. – 385 c.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 xml:space="preserve">Большой юридический энциклопедический словарь. 2-е изд. / под ред. А.Б. Барихина. – М.: Книжный мир, 2008. – 792 с.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>Власенко С.В. Биохимия. – М.: Медиз, 2008. – 432 с.</w:t>
      </w:r>
    </w:p>
    <w:p w:rsidR="008473B2" w:rsidRPr="00CD09C2" w:rsidRDefault="008473B2" w:rsidP="008473B2">
      <w:pPr>
        <w:spacing w:before="120"/>
        <w:jc w:val="both"/>
        <w:rPr>
          <w:sz w:val="22"/>
          <w:szCs w:val="22"/>
        </w:rPr>
      </w:pPr>
      <w:r w:rsidRPr="00CD09C2">
        <w:rPr>
          <w:b/>
          <w:bCs/>
          <w:i/>
          <w:iCs/>
          <w:sz w:val="22"/>
          <w:szCs w:val="22"/>
        </w:rPr>
        <w:t xml:space="preserve">Диссертации и авторефераты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 xml:space="preserve">Коровин А.А. «Дегидрирование пропана в мембранном реакторе»: автореф. дис… канд. хим. наук. – СПб., 2011. – 21 с.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left" w:pos="1080"/>
        </w:tabs>
        <w:spacing w:after="160" w:line="259" w:lineRule="auto"/>
        <w:ind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 xml:space="preserve">Сафонкин С.М. Недействительность гражданских сделок, нарушающих основы правопорядка и нравственности: дис… канд. юрид. наук. – Санкт-Петербург, 2011. – 237 с. </w:t>
      </w:r>
    </w:p>
    <w:p w:rsidR="008473B2" w:rsidRPr="00CD09C2" w:rsidRDefault="008473B2" w:rsidP="008473B2">
      <w:pPr>
        <w:spacing w:before="120"/>
        <w:jc w:val="both"/>
        <w:rPr>
          <w:sz w:val="22"/>
          <w:szCs w:val="22"/>
        </w:rPr>
      </w:pPr>
      <w:r w:rsidRPr="00CD09C2">
        <w:rPr>
          <w:b/>
          <w:bCs/>
          <w:i/>
          <w:iCs/>
          <w:sz w:val="22"/>
          <w:szCs w:val="22"/>
        </w:rPr>
        <w:t xml:space="preserve">Интернет ресурсы </w:t>
      </w:r>
    </w:p>
    <w:p w:rsidR="008473B2" w:rsidRPr="00CD09C2" w:rsidRDefault="008473B2" w:rsidP="008473B2">
      <w:pPr>
        <w:numPr>
          <w:ilvl w:val="0"/>
          <w:numId w:val="2"/>
        </w:numPr>
        <w:tabs>
          <w:tab w:val="clear" w:pos="900"/>
        </w:tabs>
        <w:spacing w:after="160" w:line="259" w:lineRule="auto"/>
        <w:ind w:left="851" w:firstLine="720"/>
        <w:jc w:val="both"/>
        <w:rPr>
          <w:sz w:val="22"/>
          <w:szCs w:val="22"/>
        </w:rPr>
      </w:pPr>
      <w:r w:rsidRPr="00CD09C2">
        <w:rPr>
          <w:sz w:val="22"/>
          <w:szCs w:val="22"/>
        </w:rPr>
        <w:t xml:space="preserve">Черепахин Б.Б. К вопросу о частном и публичном праве URL: </w:t>
      </w:r>
    </w:p>
    <w:p w:rsidR="008473B2" w:rsidRPr="00CD09C2" w:rsidRDefault="008473B2" w:rsidP="008473B2">
      <w:pPr>
        <w:ind w:left="993"/>
        <w:jc w:val="both"/>
        <w:rPr>
          <w:b/>
        </w:rPr>
      </w:pPr>
      <w:r w:rsidRPr="00CD09C2">
        <w:rPr>
          <w:sz w:val="22"/>
          <w:szCs w:val="22"/>
        </w:rPr>
        <w:t>http://civil.consultant.ru/elib/books/22/page_10.html#5 (дата обращения 30.08.2010).</w:t>
      </w:r>
    </w:p>
    <w:p w:rsidR="008473B2" w:rsidRPr="00CD09C2" w:rsidRDefault="008473B2" w:rsidP="008473B2">
      <w:pPr>
        <w:spacing w:line="259" w:lineRule="auto"/>
        <w:ind w:firstLine="851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8473B2" w:rsidRPr="00CD09C2" w:rsidRDefault="008473B2" w:rsidP="008473B2">
      <w:pPr>
        <w:jc w:val="center"/>
        <w:rPr>
          <w:b/>
        </w:rPr>
      </w:pPr>
      <w:r w:rsidRPr="00CD09C2">
        <w:rPr>
          <w:b/>
        </w:rPr>
        <w:t>ПРИМЕЧАНИЯ</w:t>
      </w:r>
    </w:p>
    <w:p w:rsidR="008473B2" w:rsidRPr="00CD09C2" w:rsidRDefault="008473B2" w:rsidP="008473B2">
      <w:pPr>
        <w:jc w:val="center"/>
        <w:rPr>
          <w:b/>
        </w:rPr>
      </w:pPr>
    </w:p>
    <w:p w:rsidR="008473B2" w:rsidRPr="00CD09C2" w:rsidRDefault="008473B2" w:rsidP="008473B2">
      <w:pPr>
        <w:numPr>
          <w:ilvl w:val="0"/>
          <w:numId w:val="3"/>
        </w:numPr>
        <w:spacing w:after="160" w:line="259" w:lineRule="auto"/>
        <w:rPr>
          <w:b/>
        </w:rPr>
      </w:pPr>
      <w:r w:rsidRPr="00CD09C2">
        <w:rPr>
          <w:b/>
        </w:rPr>
        <w:t xml:space="preserve">Рисунки, схемы, графики </w:t>
      </w:r>
      <w:r w:rsidRPr="00CD09C2">
        <w:t>желательно представлять в векторном виде</w:t>
      </w:r>
    </w:p>
    <w:p w:rsidR="008473B2" w:rsidRPr="00CD09C2" w:rsidRDefault="008473B2" w:rsidP="008473B2">
      <w:pPr>
        <w:jc w:val="both"/>
      </w:pPr>
      <w:r w:rsidRPr="00CD09C2">
        <w:t>Под каждым рисунком (схемой, графиком) должна быть надпись по центру (одинарный интервал. В тексте ссылка на рисунок должна выглядеть так: (рис.1).</w:t>
      </w:r>
    </w:p>
    <w:p w:rsidR="008473B2" w:rsidRPr="00CD09C2" w:rsidRDefault="008473B2" w:rsidP="008473B2">
      <w:pPr>
        <w:jc w:val="both"/>
      </w:pPr>
    </w:p>
    <w:p w:rsidR="008473B2" w:rsidRPr="00CD09C2" w:rsidRDefault="008473B2" w:rsidP="008473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294640</wp:posOffset>
                </wp:positionV>
                <wp:extent cx="1257300" cy="800100"/>
                <wp:effectExtent l="19050" t="0" r="38100" b="19050"/>
                <wp:wrapNone/>
                <wp:docPr id="5" name="Параллелограм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parallelogram">
                          <a:avLst>
                            <a:gd name="adj" fmla="val 39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ECC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" o:spid="_x0000_s1026" type="#_x0000_t7" style="position:absolute;margin-left:279pt;margin-top:23.2pt;width:9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o1VwIAAIQEAAAOAAAAZHJzL2Uyb0RvYy54bWysVF1u00AQfkfiDqt9p3bSpj9WHVS1FCEV&#10;qFQ4wGR3HS/sH7ObOOWJm3CFSognKs4QbsR4nZYUeEI4ijXjmfl25vs8Pn66soYtFUbtXc1HOyVn&#10;ygkvtZvX/O2b8yeHnMUEToLxTtX8WkX+dPr40XEXKjX2rTdSISMQF6su1LxNKVRFEUWrLMQdH5Sj&#10;YOPRQiIX54VE6AjdmmJclvtF51EG9ELFSE/PhiCfZvymUSK9bpqoEjM1p95SvmO+z/p7MT2Gao4Q&#10;Wi02bcA/dGFBOzr0HuoMErAF6j+grBboo2/SjvC28E2jhcoz0DSj8rdprloIKs9C5MRwT1P8f7Di&#10;1fISmZY1n3DmwJJE68/rmx+f1jfrb/T7Sv/v6y/Zv13fsknPWBdiRYVX4RL7mWO48OJ9ZM6ftuDm&#10;6gTRd60CSX2O+vziQUHvRCpls+6ll3QgLJLP5K0atD0g0cJWWaPre43UKjFBD0fjycFuSVIKih2W&#10;RFoWsYDqrjpgTM+Vt6w3ah4AwRhlPKls8zGwvIgpiyU3I4N8x1ljDUm/BMN2j8aH+7lxqDbJhH+H&#10;m0f2RstzbUx2cD47NciotObn+doUx+0041hX86PJeJK7eBCL2xBlvv4GYXWibTHa5tEprU+Cquf6&#10;mZPZTqDNYFPLxm3I7/kedJt5eU3cox9WgVaXjNbjR846WoOaxw8LQMWZeeFIv6PR3l6/N9nZmxyM&#10;ycHtyGw7Ak4QVM0TZ4N5moZdWwTU85ZOGuXZnT8hzRud7l6OoatNs/Sqk/Vgl7b9nPXr4zH9CQAA&#10;//8DAFBLAwQUAAYACAAAACEAy0eRw94AAAAKAQAADwAAAGRycy9kb3ducmV2LnhtbEyPy07DMBBF&#10;90j8gzVI7KiTkEcV4lSAlE03iDYf4CZDEmGPo9ht079nWMFyZq7OnFvtVmvEBRc/OVIQbyIQSJ3r&#10;JxoUtMfmaQvCB029No5QwQ097Or7u0qXvbvSJ14OYRAMIV9qBWMIcyml70a02m/cjMS3L7dYHXhc&#10;Btkv+spwa2QSRbm0eiL+MOoZ30fsvg9nqyD1t7jdfzRv/rmNi6JLzL4xRqnHh/X1BUTANfyF4Vef&#10;1aFmp5M7U++FUZBlW+4SGJanIDhQZDkvTpwskhRkXcn/FeofAAAA//8DAFBLAQItABQABgAIAAAA&#10;IQC2gziS/gAAAOEBAAATAAAAAAAAAAAAAAAAAAAAAABbQ29udGVudF9UeXBlc10ueG1sUEsBAi0A&#10;FAAGAAgAAAAhADj9If/WAAAAlAEAAAsAAAAAAAAAAAAAAAAALwEAAF9yZWxzLy5yZWxzUEsBAi0A&#10;FAAGAAgAAAAhALSHijVXAgAAhAQAAA4AAAAAAAAAAAAAAAAALgIAAGRycy9lMm9Eb2MueG1sUEsB&#10;Ai0AFAAGAAgAAAAhAMtHkcPeAAAACg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294640</wp:posOffset>
                </wp:positionV>
                <wp:extent cx="914400" cy="914400"/>
                <wp:effectExtent l="0" t="0" r="19050" b="19050"/>
                <wp:wrapNone/>
                <wp:docPr id="4" name="Багетная рам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B6D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margin-left:108pt;margin-top:23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yqUwIAAHoEAAAOAAAAZHJzL2Uyb0RvYy54bWysVM2O0zAQviPxDpbvNGnVwhJtulrtsghp&#10;gZUWHmBqO43Bf9hu03JCvADiTVZCXBC8Q/pGTJxs6QInRA7WjMfz+ZtvPDk+2WhF1sIHaU1Jx6Oc&#10;EmGY5dIsS/r61cWDI0pCBMNBWSNKuhWBnszv3ztuXCEmtraKC08QxISicSWtY3RFlgVWCw1hZJ0w&#10;GKys1xDR9cuMe2gQXatskucPs8Z67rxlIgTcPe+DdJ7wq0qw+LKqgohElRS5xbT6tC66NZsfQ7H0&#10;4GrJBhrwDyw0SIOX7qHOIQJZefkHlJbM22CrOGJWZ7aqJBOpBqxmnP9WzXUNTqRaUJzg9jKF/wfL&#10;XqyvPJG8pFNKDGhsUfu5vWm/tF93H9sf7c3uE9l9wI3v7bf2hkw7wRoXCsy7dle+Kzm4S8veBmLs&#10;WQ1mKU69t00tgCPNcXc+u5PQOQFTyaJ5bjneB6tok3abyusOEFUhm9Si7b5FYhMJw83H4+k0x0Yy&#10;DA12dwMUt8nOh/hUWE06o6QLsRYqocP6MsTUIj4UCvwNJZVW2PA1KDKezBC5RxsOI+4tXqrUKskv&#10;pFLJ8cvFmfIEU0t6kb4hORweU4Y0SHU2mSUWd2LhECJP398gtIw4I0rqkh7tD0HRSfzEcCQMRQSp&#10;ehspKzNo3snct2th+RYl97YfABxYNGrr31PS4OMvaXi3Ai8oUc8Mti0pi9OSnOns0QQV94eRxWEE&#10;DEOokkZKevMs9hO2cl4ua7xpnGo39hRbXcl4+yZ6VgNZfOCpkcMwdhN06KdTv34Z858AAAD//wMA&#10;UEsDBBQABgAIAAAAIQD2ocNY3gAAAAoBAAAPAAAAZHJzL2Rvd25yZXYueG1sTI/BTsMwDIbvSLxD&#10;ZCRuLOkoAUrTCYGQuE0UxDlLTFtokirJurKnx5zgaPvT7++vN4sb2YwxDcErKFYCGHoT7OA7BW+v&#10;Txc3wFLW3uoxeFTwjQk2zelJrSsbDv4F5zZ3jEJ8qrSCPuep4jyZHp1OqzChp9tHiE5nGmPHbdQH&#10;CncjXwshudODpw+9nvChR/PV7p2CwcRua3iQ15/6eHV8bOfi+X2r1PnZcn8HLOOS/2D41Sd1aMhp&#10;F/beJjYqWBeSumQFpSyBEXApBS12RN6KEnhT8/8Vmh8AAAD//wMAUEsBAi0AFAAGAAgAAAAhALaD&#10;OJL+AAAA4QEAABMAAAAAAAAAAAAAAAAAAAAAAFtDb250ZW50X1R5cGVzXS54bWxQSwECLQAUAAYA&#10;CAAAACEAOP0h/9YAAACUAQAACwAAAAAAAAAAAAAAAAAvAQAAX3JlbHMvLnJlbHNQSwECLQAUAAYA&#10;CAAAACEAdymMqlMCAAB6BAAADgAAAAAAAAAAAAAAAAAuAgAAZHJzL2Uyb0RvYy54bWxQSwECLQAU&#10;AAYACAAAACEA9qHDWN4AAAAK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408940</wp:posOffset>
                </wp:positionV>
                <wp:extent cx="1485900" cy="6858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196A2" id="Овал 3" o:spid="_x0000_s1026" style="position:absolute;margin-left:153pt;margin-top:32.2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DeJgIAADEEAAAOAAAAZHJzL2Uyb0RvYy54bWysU1GOEzEM/UfiDlH+6Uy77dKOOl2tuhQh&#10;LbDSwgHSTKYTkYmDk3a6HIYzIH65RI+Ek+mWLvCFyEdkx86z/WzPr/atYTuFXoMt+XCQc6ashErb&#10;Tck/fli9mHLmg7CVMGBVyR+U51eL58/mnSvUCBowlUJGINYXnSt5E4IrsszLRrXCD8ApS8YasBWB&#10;VNxkFYqO0FuTjfL8MusAK4cglff0etMb+SLh17WS4X1dexWYKTnlFtKN6V7HO1vMRbFB4Rotj2mI&#10;f8iiFdpS0BPUjQiCbVH/AdVqieChDgMJbQZ1raVKNVA1w/y3au4b4VSqhcjx7kST/3+w8t3uDpmu&#10;Sn7BmRUttejw9fD98O3wg11EdjrnC3K6d3cY6/PuFuQnzywsG2E36hoRukaJinIaRv/syYeoePrK&#10;1t1bqAhcbAMkovY1thGQKGD71I+HUz/UPjBJj8PxdDLLqW2SbJfTyZTkGEIUj78d+vBaQcuiUHJl&#10;jHY+UiYKsbv1ofd+9EoFgNHVShuTFNyslwbZTtB4rNI5BvDnbsayruSzyWiSkJ/Y/DlEns7fIBC2&#10;tqJsRBHJenWUg9Cml6kmY4/sRcJ64tdQPRB5CP3c0p6R0AB+4ayjmS25/7wVqDgzbyw1YDYcj+OQ&#10;J2U8eTkiBc8t63OLsJKgSh4468Vl6Bdj61BvGoo0TOVauKam1TqRGRvaZ3VMluYydeS4Q3Hwz/Xk&#10;9WvTFz8BAAD//wMAUEsDBBQABgAIAAAAIQDaxdCv3wAAAAoBAAAPAAAAZHJzL2Rvd25yZXYueG1s&#10;TI9NT8MwDIbvSPyHyEjcWLL1A1SaThMTEhw4UOCeNV5brUmqxuvKv8ec4Gj70evnLbeLG8SMU+yD&#10;17BeKRDom2B732r4/Hi+ewARyXhrhuBRwzdG2FbXV6UpbLj4d5xragWH+FgYDR3RWEgZmw6diasw&#10;oufbMUzOEI9TK+1kLhzuBrlRKpfO9J4/dGbEpw6bU312Gvbtrs5nmVCWHPcvlJ2+3l6Ttda3N8vu&#10;EQThQn8w/OqzOlTsdAhnb6MYNCQq5y6kIU9TEAxkqeLFgcn7TQqyKuX/CtUPAAAA//8DAFBLAQIt&#10;ABQABgAIAAAAIQC2gziS/gAAAOEBAAATAAAAAAAAAAAAAAAAAAAAAABbQ29udGVudF9UeXBlc10u&#10;eG1sUEsBAi0AFAAGAAgAAAAhADj9If/WAAAAlAEAAAsAAAAAAAAAAAAAAAAALwEAAF9yZWxzLy5y&#10;ZWxzUEsBAi0AFAAGAAgAAAAhAMSdYN4mAgAAMQQAAA4AAAAAAAAAAAAAAAAALgIAAGRycy9lMm9E&#10;b2MueG1sUEsBAi0AFAAGAAgAAAAhANrF0K/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180340</wp:posOffset>
                </wp:positionV>
                <wp:extent cx="800100" cy="571500"/>
                <wp:effectExtent l="19050" t="19050" r="38100" b="1905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034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34pt;margin-top:14.2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UkawIAAJUEAAAOAAAAZHJzL2Uyb0RvYy54bWysVNtuEzEQfUfiHyy/k02ihrarbKoqpQip&#10;QKXCBzi2N2vwDdvJpjyh8ggfwSdwlbgofMPmjxh7tyGFN0QerJmd8ZkzZzwZH62UREvuvDC6wINe&#10;HyOuqWFCzwv89MnpnQOMfCCaEWk0L/Al9/hocvvWuLY5H5rKSMYdAhDt89oWuArB5lnmacUV8T1j&#10;uYZgaZwiAVw3z5gjNaArmQ37/btZbRyzzlDuPXw9aYN4kvDLktPwuCw9D0gWGLiFdLp0zuKZTcYk&#10;nztiK0E7GuQfWCgiNBTdQp2QQNDCib+glKDOeFOGHjUqM2UpKE89QDeD/h/dXFTE8tQLiOPtVib/&#10;/2Dpo+W5Q4IVeIiRJgpG1Lxr3jcfm3Xzs/nQfGk+b17BuW7WmzfNN7S5iu7mdfMJwj82byHwtfmO&#10;hlHI2voc8C7suYtSeHtm6HOPtJlWRM/5sXOmrjhhQH8Q87MbF6Lj4Sqa1Q8NAx5kEUzSdFU6FQFB&#10;LbRKo7vcjo6vAqLw8aAP8sGAKYRG+4MR2LECya8vW+fDfW4UikaBgxPASUZ1SU6WZz6k6bFOA8Ke&#10;YVQqCW9hSSQCuC1glwzQ15CpWSMFOxVSJsfNZ1PpEFwt8Gn6dWz8bprUqC7w4Wg4SixuxPwuRKy+&#10;rX8jTYkA6yOFSgp0SSSPKt/TLD3uQIRsbaAsdSd7VLqd2MywS1DdmXY3YJfBqIx7iVENe1Fg/2JB&#10;HMdIPtAwucPB3l5cpOTsjfaH4LjdyGw3QjQFKJAbo9achnb5FtaJeQWVBql3bY5h2qUI18+iZdWR&#10;hbefZtntaVyuXT9l/f43mfwCAAD//wMAUEsDBBQABgAIAAAAIQDpDrVj3gAAAAoBAAAPAAAAZHJz&#10;L2Rvd25yZXYueG1sTI9NS8NAEIbvgv9hGcGL2E1LrDFmU0QQwYvYiNDbNDsmIdnZkN209d87nuxx&#10;3nl4P4rNyQ3qQFPoPBtYLhJQxLW3HTcGPquX2wxUiMgWB89k4IcCbMrLiwJz64/8QYdtbJSYcMjR&#10;QBvjmGsd6pYchoUfieX37SeHUc6p0XbCo5i7Qa+SZK0ddiwJLY703FLdb2dnAPvd15uz73qumi55&#10;3c0391VPxlxfnZ4eQUU6xX8Y/upLdSil097PbIMaDKTrTLZEA6ssBSXA3UMqwl7IpSi6LPT5hPIX&#10;AAD//wMAUEsBAi0AFAAGAAgAAAAhALaDOJL+AAAA4QEAABMAAAAAAAAAAAAAAAAAAAAAAFtDb250&#10;ZW50X1R5cGVzXS54bWxQSwECLQAUAAYACAAAACEAOP0h/9YAAACUAQAACwAAAAAAAAAAAAAAAAAv&#10;AQAAX3JlbHMvLnJlbHNQSwECLQAUAAYACAAAACEANQ1VJGsCAACVBAAADgAAAAAAAAAAAAAAAAAu&#10;AgAAZHJzL2Uyb0RvYy54bWxQSwECLQAUAAYACAAAACEA6Q61Y94AAAAKAQAADwAAAAAAAAAAAAAA&#10;AADFBAAAZHJzL2Rvd25yZXYueG1sUEsFBgAAAAAEAAQA8wAAAN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880485" cy="1371600"/>
                <wp:effectExtent l="0" t="0" r="24765" b="1905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FC05C" id="Прямоугольник 1" o:spid="_x0000_s1026" style="width:305.5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WNSQIAAE4EAAAOAAAAZHJzL2Uyb0RvYy54bWysVM2O0zAQviPxDpbvNEm33e1GTVerLkVI&#10;C6y08ACu4zQWjm3GbtNyQuKKxCPwEFwQP/sM6RsxcdrSBU6IHCyPZ+bzN9+MM75YV4qsBDhpdEaT&#10;XkyJ0NzkUi8y+url7NGIEueZzpkyWmR0Ixy9mDx8MK5tKvqmNCoXQBBEu7S2GS29t2kUOV6Kirme&#10;sUKjszBQMY8mLKIcWI3olYr6cXwa1QZyC4YL5/D0qnPSScAvCsH9i6JwwhOVUeTmwwphnbdrNBmz&#10;dAHMlpLvaLB/YFExqfHSA9QV84wsQf4BVUkOxpnC97ipIlMUkotQA1aTxL9Vc1syK0ItKI6zB5nc&#10;/4Plz1c3QGSOvaNEswpb1Hzavtt+bL43d9v3zefmrvm2/dD8aL40X0nS6lVbl2Larb2BtmJnrw1/&#10;7Yg205LphbgEMHUpWI4sQ3x0L6E1HKaSef3M5HgdW3oTpFsXULWAKApZhw5tDh0Sa084Hp6MRvFg&#10;NKSEoy85OUtO49DDiKX7dAvOPxGmIu0mo4AjEODZ6tp5pI+h+5BA3yiZz6RSwYDFfKqArBiOyyx8&#10;bcWY4o7DlCZ1Rs+H/WFAvudzxxBx+P4GUUmPc69kldHRIYilrW6PdR6m0jOpuj3erzTS2GvX9WBu&#10;8g3qCKYbanyEuCkNvKWkxoHOqHuzZCAoUU819uI8GQzaFxCMwfCsjwYce+bHHqY5QmXUU9Jtp757&#10;NUsLclHiTUmoXZtL7F8hg7Itv47VjiwObVBv98DaV3Fsh6hfv4HJTwAAAP//AwBQSwMEFAAGAAgA&#10;AAAhAIY7a9bbAAAABQEAAA8AAABkcnMvZG93bnJldi54bWxMj8FOwzAQRO9I/IO1SNyonSBFEOJU&#10;CFQkjm164baJlyRtvI5ipw18PYYLvaw0mtHM22K92EGcaPK9Yw3JSoEgbpzpudWwrzZ3DyB8QDY4&#10;OCYNX+RhXV5fFZgbd+YtnXahFbGEfY4auhDGXErfdGTRr9xIHL1PN1kMUU6tNBOeY7kdZKpUJi32&#10;HBc6HOmlo+a4m62Guk/3+L2t3pR93NyH96U6zB+vWt/eLM9PIAIt4T8Mv/gRHcrIVLuZjReDhvhI&#10;+LvRy5IkAVFrSJNMgSwLeUlf/gAAAP//AwBQSwECLQAUAAYACAAAACEAtoM4kv4AAADhAQAAEwAA&#10;AAAAAAAAAAAAAAAAAAAAW0NvbnRlbnRfVHlwZXNdLnhtbFBLAQItABQABgAIAAAAIQA4/SH/1gAA&#10;AJQBAAALAAAAAAAAAAAAAAAAAC8BAABfcmVscy8ucmVsc1BLAQItABQABgAIAAAAIQD9aWWNSQIA&#10;AE4EAAAOAAAAAAAAAAAAAAAAAC4CAABkcnMvZTJvRG9jLnhtbFBLAQItABQABgAIAAAAIQCGO2vW&#10;2wAAAAUBAAAPAAAAAAAAAAAAAAAAAKMEAABkcnMvZG93bnJldi54bWxQSwUGAAAAAAQABADzAAAA&#10;qwUAAAAA&#10;">
                <w10:anchorlock/>
              </v:rect>
            </w:pict>
          </mc:Fallback>
        </mc:AlternateContent>
      </w:r>
    </w:p>
    <w:p w:rsidR="008473B2" w:rsidRPr="00CD09C2" w:rsidRDefault="008473B2" w:rsidP="008473B2">
      <w:pPr>
        <w:jc w:val="center"/>
        <w:rPr>
          <w:b/>
        </w:rPr>
      </w:pPr>
    </w:p>
    <w:p w:rsidR="008473B2" w:rsidRPr="00CD09C2" w:rsidRDefault="008473B2" w:rsidP="008473B2">
      <w:pPr>
        <w:jc w:val="center"/>
      </w:pPr>
      <w:r w:rsidRPr="00CD09C2">
        <w:rPr>
          <w:b/>
        </w:rPr>
        <w:t>Рис. 1.</w:t>
      </w:r>
      <w:r w:rsidRPr="00CD09C2">
        <w:t xml:space="preserve"> Название.</w:t>
      </w:r>
    </w:p>
    <w:p w:rsidR="008473B2" w:rsidRPr="00CD09C2" w:rsidRDefault="008473B2" w:rsidP="008473B2">
      <w:pPr>
        <w:jc w:val="center"/>
      </w:pPr>
    </w:p>
    <w:p w:rsidR="008473B2" w:rsidRPr="00CD09C2" w:rsidRDefault="008473B2" w:rsidP="008473B2">
      <w:pPr>
        <w:jc w:val="center"/>
      </w:pPr>
    </w:p>
    <w:p w:rsidR="008473B2" w:rsidRPr="00CD09C2" w:rsidRDefault="008473B2" w:rsidP="008473B2">
      <w:pPr>
        <w:numPr>
          <w:ilvl w:val="0"/>
          <w:numId w:val="3"/>
        </w:numPr>
        <w:spacing w:after="160" w:line="259" w:lineRule="auto"/>
        <w:jc w:val="both"/>
      </w:pPr>
      <w:r w:rsidRPr="00CD09C2">
        <w:rPr>
          <w:b/>
        </w:rPr>
        <w:t>Таблицы (</w:t>
      </w:r>
      <w:r w:rsidRPr="00CD09C2">
        <w:t>одинарный интервал</w:t>
      </w:r>
      <w:r w:rsidRPr="00CD09C2">
        <w:rPr>
          <w:b/>
        </w:rPr>
        <w:t xml:space="preserve">). </w:t>
      </w:r>
    </w:p>
    <w:p w:rsidR="008473B2" w:rsidRPr="00CD09C2" w:rsidRDefault="008473B2" w:rsidP="008473B2">
      <w:pPr>
        <w:jc w:val="both"/>
      </w:pPr>
      <w:r w:rsidRPr="00CD09C2">
        <w:t>В тексте ссылка на таблицу должна выглядеть так: (табл.1).</w:t>
      </w:r>
    </w:p>
    <w:p w:rsidR="008473B2" w:rsidRPr="00CD09C2" w:rsidRDefault="008473B2" w:rsidP="008473B2">
      <w:pPr>
        <w:ind w:left="360"/>
        <w:rPr>
          <w:b/>
        </w:rPr>
      </w:pPr>
    </w:p>
    <w:p w:rsidR="008473B2" w:rsidRPr="00CD09C2" w:rsidRDefault="008473B2" w:rsidP="008473B2">
      <w:pPr>
        <w:jc w:val="right"/>
        <w:rPr>
          <w:b/>
        </w:rPr>
      </w:pPr>
    </w:p>
    <w:p w:rsidR="008473B2" w:rsidRDefault="008473B2" w:rsidP="008473B2">
      <w:pPr>
        <w:jc w:val="right"/>
        <w:rPr>
          <w:b/>
        </w:rPr>
      </w:pPr>
    </w:p>
    <w:p w:rsidR="008473B2" w:rsidRDefault="008473B2" w:rsidP="008473B2">
      <w:pPr>
        <w:jc w:val="right"/>
        <w:rPr>
          <w:b/>
        </w:rPr>
      </w:pPr>
    </w:p>
    <w:p w:rsidR="008473B2" w:rsidRDefault="008473B2" w:rsidP="008473B2">
      <w:pPr>
        <w:jc w:val="right"/>
        <w:rPr>
          <w:b/>
        </w:rPr>
      </w:pPr>
    </w:p>
    <w:p w:rsidR="008473B2" w:rsidRDefault="008473B2" w:rsidP="008473B2">
      <w:pPr>
        <w:jc w:val="right"/>
        <w:rPr>
          <w:b/>
        </w:rPr>
      </w:pPr>
    </w:p>
    <w:p w:rsidR="008473B2" w:rsidRDefault="008473B2" w:rsidP="008473B2">
      <w:pPr>
        <w:jc w:val="right"/>
        <w:rPr>
          <w:b/>
        </w:rPr>
      </w:pPr>
    </w:p>
    <w:p w:rsidR="008473B2" w:rsidRPr="00CD09C2" w:rsidRDefault="008473B2" w:rsidP="008473B2">
      <w:pPr>
        <w:jc w:val="right"/>
        <w:rPr>
          <w:b/>
        </w:rPr>
      </w:pPr>
      <w:r w:rsidRPr="00CD09C2">
        <w:rPr>
          <w:b/>
        </w:rPr>
        <w:lastRenderedPageBreak/>
        <w:t>Таблица 1.</w:t>
      </w:r>
    </w:p>
    <w:p w:rsidR="008473B2" w:rsidRPr="00CD09C2" w:rsidRDefault="008473B2" w:rsidP="008473B2">
      <w:pPr>
        <w:jc w:val="center"/>
      </w:pPr>
      <w:r w:rsidRPr="00CD09C2">
        <w:t>Название таблицы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320"/>
        <w:gridCol w:w="2808"/>
      </w:tblGrid>
      <w:tr w:rsidR="008473B2" w:rsidRPr="00CD09C2" w:rsidTr="00190EEF"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3B2" w:rsidRPr="00CD09C2" w:rsidRDefault="008473B2" w:rsidP="00190EEF">
            <w:pPr>
              <w:jc w:val="center"/>
              <w:rPr>
                <w:b/>
              </w:rPr>
            </w:pPr>
            <w:r w:rsidRPr="00CD09C2">
              <w:rPr>
                <w:b/>
              </w:rP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3B2" w:rsidRPr="00CD09C2" w:rsidRDefault="008473B2" w:rsidP="00190EEF">
            <w:pPr>
              <w:jc w:val="center"/>
              <w:rPr>
                <w:b/>
              </w:rPr>
            </w:pPr>
            <w:r w:rsidRPr="00CD09C2">
              <w:rPr>
                <w:b/>
              </w:rPr>
              <w:t>Описание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3B2" w:rsidRPr="00CD09C2" w:rsidRDefault="008473B2" w:rsidP="00190EEF">
            <w:pPr>
              <w:jc w:val="center"/>
              <w:rPr>
                <w:b/>
              </w:rPr>
            </w:pPr>
            <w:r w:rsidRPr="00CD09C2">
              <w:rPr>
                <w:b/>
              </w:rPr>
              <w:t>Примечания</w:t>
            </w:r>
          </w:p>
        </w:tc>
      </w:tr>
      <w:tr w:rsidR="008473B2" w:rsidRPr="00CD09C2" w:rsidTr="00190EEF"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/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/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jc w:val="center"/>
              <w:rPr>
                <w:lang w:val="en-US"/>
              </w:rPr>
            </w:pPr>
          </w:p>
        </w:tc>
      </w:tr>
      <w:tr w:rsidR="008473B2" w:rsidRPr="00CD09C2" w:rsidTr="00190EEF"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rPr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3B2" w:rsidRPr="00CD09C2" w:rsidRDefault="008473B2" w:rsidP="00190EEF">
            <w:pPr>
              <w:jc w:val="center"/>
              <w:rPr>
                <w:lang w:val="en-US"/>
              </w:rPr>
            </w:pPr>
          </w:p>
        </w:tc>
      </w:tr>
    </w:tbl>
    <w:p w:rsidR="008473B2" w:rsidRPr="00CD09C2" w:rsidRDefault="008473B2" w:rsidP="008473B2">
      <w:pPr>
        <w:jc w:val="both"/>
        <w:rPr>
          <w:i/>
        </w:rPr>
      </w:pPr>
      <w:r w:rsidRPr="00CD09C2">
        <w:t xml:space="preserve">Источник: </w:t>
      </w:r>
      <w:r w:rsidRPr="00CD09C2">
        <w:rPr>
          <w:i/>
        </w:rPr>
        <w:t xml:space="preserve">далее текст курсивом </w:t>
      </w:r>
    </w:p>
    <w:p w:rsidR="008473B2" w:rsidRPr="00CD09C2" w:rsidRDefault="008473B2" w:rsidP="008473B2">
      <w:pPr>
        <w:jc w:val="both"/>
        <w:rPr>
          <w:i/>
        </w:rPr>
      </w:pPr>
    </w:p>
    <w:p w:rsidR="008473B2" w:rsidRPr="00CD09C2" w:rsidRDefault="008473B2" w:rsidP="008473B2">
      <w:pPr>
        <w:jc w:val="both"/>
        <w:rPr>
          <w:i/>
        </w:rPr>
      </w:pPr>
    </w:p>
    <w:p w:rsidR="008473B2" w:rsidRPr="00CD09C2" w:rsidRDefault="008473B2" w:rsidP="008473B2">
      <w:pPr>
        <w:jc w:val="both"/>
        <w:rPr>
          <w:i/>
        </w:rPr>
      </w:pPr>
    </w:p>
    <w:p w:rsidR="008473B2" w:rsidRPr="00CD09C2" w:rsidRDefault="008473B2" w:rsidP="008473B2">
      <w:pPr>
        <w:numPr>
          <w:ilvl w:val="0"/>
          <w:numId w:val="3"/>
        </w:numPr>
        <w:spacing w:after="160" w:line="259" w:lineRule="auto"/>
        <w:rPr>
          <w:b/>
        </w:rPr>
      </w:pPr>
      <w:r w:rsidRPr="00CD09C2">
        <w:rPr>
          <w:b/>
        </w:rPr>
        <w:t xml:space="preserve">Формулы </w:t>
      </w:r>
      <w:r w:rsidRPr="00CD09C2">
        <w:t>(оформлять в редакторе формул)</w:t>
      </w:r>
    </w:p>
    <w:p w:rsidR="008473B2" w:rsidRPr="00CD09C2" w:rsidRDefault="008473B2" w:rsidP="008473B2">
      <w:pPr>
        <w:tabs>
          <w:tab w:val="center" w:pos="4680"/>
          <w:tab w:val="right" w:pos="9360"/>
        </w:tabs>
        <w:spacing w:line="360" w:lineRule="auto"/>
        <w:jc w:val="center"/>
        <w:rPr>
          <w:lang w:eastAsia="x-none"/>
        </w:rPr>
      </w:pPr>
      <w:r w:rsidRPr="00CD09C2">
        <w:rPr>
          <w:position w:val="-24"/>
          <w:lang w:val="x-none" w:eastAsia="x-none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0.75pt">
            <v:imagedata r:id="rId5" o:title=""/>
          </v:shape>
        </w:object>
      </w:r>
      <w:r w:rsidRPr="00CD09C2">
        <w:rPr>
          <w:lang w:eastAsia="x-none"/>
        </w:rPr>
        <w:t>,</w:t>
      </w:r>
      <w:r w:rsidRPr="00CD09C2">
        <w:rPr>
          <w:lang w:val="x-none" w:eastAsia="x-none"/>
        </w:rPr>
        <w:tab/>
      </w:r>
      <w:r w:rsidRPr="00CD09C2">
        <w:rPr>
          <w:lang w:val="x-none" w:eastAsia="x-none"/>
        </w:rPr>
        <w:fldChar w:fldCharType="begin"/>
      </w:r>
      <w:r w:rsidRPr="00CD09C2">
        <w:rPr>
          <w:lang w:val="x-none" w:eastAsia="x-none"/>
        </w:rPr>
        <w:instrText xml:space="preserve"> MACROBUTTON MTPlaceRef \* MERGEFORMAT </w:instrText>
      </w:r>
      <w:r w:rsidRPr="00CD09C2">
        <w:rPr>
          <w:lang w:val="x-none" w:eastAsia="x-none"/>
        </w:rPr>
        <w:fldChar w:fldCharType="begin"/>
      </w:r>
      <w:r w:rsidRPr="00CD09C2">
        <w:rPr>
          <w:lang w:val="x-none" w:eastAsia="x-none"/>
        </w:rPr>
        <w:instrText xml:space="preserve"> SEQ MTEqn \h \* MERGEFORMAT </w:instrText>
      </w:r>
      <w:r w:rsidRPr="00CD09C2">
        <w:rPr>
          <w:lang w:val="x-none" w:eastAsia="x-none"/>
        </w:rPr>
        <w:fldChar w:fldCharType="end"/>
      </w:r>
      <w:bookmarkStart w:id="0" w:name="ZEqnNum327963"/>
      <w:r w:rsidRPr="00CD09C2">
        <w:rPr>
          <w:lang w:val="x-none" w:eastAsia="x-none"/>
        </w:rPr>
        <w:instrText>(</w:instrText>
      </w:r>
      <w:r w:rsidRPr="00CD09C2">
        <w:rPr>
          <w:lang w:val="x-none" w:eastAsia="x-none"/>
        </w:rPr>
        <w:fldChar w:fldCharType="begin"/>
      </w:r>
      <w:r w:rsidRPr="00CD09C2">
        <w:rPr>
          <w:lang w:val="x-none" w:eastAsia="x-none"/>
        </w:rPr>
        <w:instrText xml:space="preserve"> SEQ MTEqn \c \* Arabic \* MERGEFORMAT </w:instrText>
      </w:r>
      <w:r w:rsidRPr="00CD09C2">
        <w:rPr>
          <w:lang w:val="x-none" w:eastAsia="x-none"/>
        </w:rPr>
        <w:fldChar w:fldCharType="separate"/>
      </w:r>
      <w:r w:rsidRPr="00CD09C2">
        <w:rPr>
          <w:noProof/>
          <w:lang w:val="x-none" w:eastAsia="x-none"/>
        </w:rPr>
        <w:instrText>1</w:instrText>
      </w:r>
      <w:r w:rsidRPr="00CD09C2">
        <w:rPr>
          <w:lang w:val="x-none" w:eastAsia="x-none"/>
        </w:rPr>
        <w:fldChar w:fldCharType="end"/>
      </w:r>
      <w:r w:rsidRPr="00CD09C2">
        <w:rPr>
          <w:lang w:val="x-none" w:eastAsia="x-none"/>
        </w:rPr>
        <w:instrText>)</w:instrText>
      </w:r>
      <w:bookmarkEnd w:id="0"/>
      <w:r w:rsidRPr="00CD09C2">
        <w:rPr>
          <w:lang w:val="x-none" w:eastAsia="x-none"/>
        </w:rPr>
        <w:fldChar w:fldCharType="end"/>
      </w:r>
    </w:p>
    <w:p w:rsidR="008473B2" w:rsidRPr="00CD09C2" w:rsidRDefault="008473B2" w:rsidP="008473B2">
      <w:pPr>
        <w:jc w:val="center"/>
        <w:rPr>
          <w:b/>
          <w:u w:val="single"/>
        </w:rPr>
      </w:pPr>
    </w:p>
    <w:p w:rsidR="008473B2" w:rsidRPr="00CD09C2" w:rsidRDefault="008473B2" w:rsidP="008473B2">
      <w:pPr>
        <w:jc w:val="center"/>
        <w:rPr>
          <w:b/>
          <w:u w:val="single"/>
        </w:rPr>
      </w:pPr>
    </w:p>
    <w:p w:rsidR="008473B2" w:rsidRPr="00CD09C2" w:rsidRDefault="008473B2" w:rsidP="008473B2">
      <w:pPr>
        <w:jc w:val="center"/>
        <w:rPr>
          <w:b/>
          <w:u w:val="single"/>
        </w:rPr>
      </w:pPr>
      <w:r w:rsidRPr="00CD09C2">
        <w:rPr>
          <w:b/>
          <w:u w:val="single"/>
        </w:rPr>
        <w:t>СОКРАЩЕНИЯ</w:t>
      </w:r>
    </w:p>
    <w:p w:rsidR="008473B2" w:rsidRPr="00CD09C2" w:rsidRDefault="008473B2" w:rsidP="008473B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661"/>
        <w:gridCol w:w="2559"/>
      </w:tblGrid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Экономические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д.э.н.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к.э.н.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Технические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д.т.н.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к.т.н.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Филологические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д.филол.н.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к.филол.н.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Физико-математические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д.ф.-м.н.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к.ф-м.н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Юридические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д.ю.н.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к.ю.н.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д.ф.н.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к.ф.н.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Социологические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д.соц.н.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к.соц.н.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Исторические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д.и.н.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к.и.н.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Политические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д.полит.н.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к.полит.н.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Психологические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д.псх.н.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к.псх.н.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Сельскохозяйственные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д.с.-х.н.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к.с.-х.н.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Военные науки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д.воен.н.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к.воен.н.</w:t>
            </w: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Член-корреспондент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чл.-кор.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Академик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акад.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Профессор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проф.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Доцент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доц.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Аспирант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аспирант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Соискатель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соискатель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Студент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студент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Старший (младший)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ст. (мл.)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  <w:tr w:rsidR="008473B2" w:rsidRPr="00CD09C2" w:rsidTr="00190E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both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Научный сотрудник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  <w:r w:rsidRPr="00CD09C2">
              <w:rPr>
                <w:sz w:val="20"/>
                <w:szCs w:val="20"/>
              </w:rPr>
              <w:t>науч. сотр.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CD09C2" w:rsidRDefault="008473B2" w:rsidP="00190E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3B2" w:rsidRPr="00CD09C2" w:rsidRDefault="008473B2" w:rsidP="008473B2">
      <w:pPr>
        <w:jc w:val="center"/>
        <w:rPr>
          <w:b/>
          <w:u w:val="single"/>
        </w:rPr>
      </w:pP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jc w:val="center"/>
        <w:rPr>
          <w:b/>
          <w:color w:val="FF0000"/>
        </w:rPr>
      </w:pP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jc w:val="center"/>
        <w:rPr>
          <w:b/>
          <w:color w:val="FF0000"/>
        </w:rPr>
      </w:pPr>
      <w:r w:rsidRPr="00CD09C2">
        <w:rPr>
          <w:b/>
          <w:color w:val="FF0000"/>
        </w:rPr>
        <w:t>ВНИМАНИЕ!</w:t>
      </w: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jc w:val="center"/>
      </w:pPr>
      <w:r w:rsidRPr="00CD09C2">
        <w:rPr>
          <w:u w:val="single"/>
        </w:rPr>
        <w:t>Сканированные материалы не принимаются, кроме справки на антиплагиат</w:t>
      </w:r>
      <w:r w:rsidRPr="00CD09C2">
        <w:t>!</w:t>
      </w: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jc w:val="center"/>
      </w:pPr>
      <w:r w:rsidRPr="00CD09C2">
        <w:t>Перед сдачей работы тщательно проверьте орфографию!</w:t>
      </w: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jc w:val="center"/>
      </w:pPr>
      <w:r w:rsidRPr="00CD09C2">
        <w:t>Работы, не соответствующие указанным требованиям, к печати не допускаются.</w:t>
      </w:r>
    </w:p>
    <w:p w:rsidR="008473B2" w:rsidRPr="00CD09C2" w:rsidRDefault="008473B2" w:rsidP="008473B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jc w:val="center"/>
      </w:pPr>
    </w:p>
    <w:p w:rsidR="008473B2" w:rsidRPr="00CD09C2" w:rsidRDefault="008473B2" w:rsidP="008473B2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473B2" w:rsidRPr="00CD09C2" w:rsidRDefault="008473B2" w:rsidP="008473B2">
      <w:pPr>
        <w:spacing w:line="259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8473B2" w:rsidRDefault="008473B2" w:rsidP="008473B2">
      <w:pPr>
        <w:spacing w:line="259" w:lineRule="auto"/>
        <w:ind w:firstLine="851"/>
        <w:jc w:val="center"/>
      </w:pPr>
    </w:p>
    <w:p w:rsidR="00133F2E" w:rsidRDefault="00133F2E">
      <w:bookmarkStart w:id="1" w:name="_GoBack"/>
      <w:bookmarkEnd w:id="1"/>
    </w:p>
    <w:sectPr w:rsidR="0013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C19"/>
    <w:multiLevelType w:val="hybridMultilevel"/>
    <w:tmpl w:val="CBCCC6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512397"/>
    <w:multiLevelType w:val="hybridMultilevel"/>
    <w:tmpl w:val="481A7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47B22"/>
    <w:multiLevelType w:val="hybridMultilevel"/>
    <w:tmpl w:val="471C4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2"/>
    <w:rsid w:val="00133F2E"/>
    <w:rsid w:val="008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FACC-6650-43A0-9BB0-C38FE02F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С. Скорикова</dc:creator>
  <cp:keywords/>
  <dc:description/>
  <cp:lastModifiedBy>Аня С. Скорикова</cp:lastModifiedBy>
  <cp:revision>1</cp:revision>
  <dcterms:created xsi:type="dcterms:W3CDTF">2020-10-21T11:55:00Z</dcterms:created>
  <dcterms:modified xsi:type="dcterms:W3CDTF">2020-10-21T11:56:00Z</dcterms:modified>
</cp:coreProperties>
</file>